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征求意见单位及专家名单</w:t>
      </w:r>
    </w:p>
    <w:p>
      <w:pPr>
        <w:jc w:val="center"/>
        <w:rPr>
          <w:rFonts w:hint="eastAsia" w:ascii="方正小标宋简体" w:hAnsi="仿宋" w:eastAsia="方正小标宋简体"/>
          <w:sz w:val="36"/>
          <w:szCs w:val="36"/>
        </w:rPr>
      </w:pP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hint="eastAsia" w:ascii="宋体" w:hAnsi="宋体"/>
          <w:sz w:val="30"/>
          <w:szCs w:val="30"/>
        </w:rPr>
        <w:t>、</w:t>
      </w:r>
      <w:r>
        <w:rPr>
          <w:rFonts w:hint="eastAsia" w:ascii="黑体" w:hAnsi="黑体" w:eastAsia="黑体"/>
          <w:sz w:val="32"/>
          <w:szCs w:val="32"/>
        </w:rPr>
        <w:t>征求意见单位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ascii="仿宋_GB2312" w:hAnsi="Times New Roman" w:eastAsia="仿宋_GB2312"/>
          <w:kern w:val="0"/>
          <w:sz w:val="32"/>
          <w:szCs w:val="32"/>
        </w:rPr>
        <w:t>国家发展改革委</w:t>
      </w: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办公厅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ascii="仿宋_GB2312" w:hAnsi="Times New Roman" w:eastAsia="仿宋_GB2312"/>
          <w:kern w:val="0"/>
          <w:sz w:val="32"/>
          <w:szCs w:val="32"/>
        </w:rPr>
        <w:t>工业和信息化部</w:t>
      </w: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办公厅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ascii="仿宋_GB2312" w:hAnsi="Times New Roman" w:eastAsia="仿宋_GB2312"/>
          <w:kern w:val="0"/>
          <w:sz w:val="32"/>
          <w:szCs w:val="32"/>
        </w:rPr>
        <w:t>自然资源部</w:t>
      </w: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办公厅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生态环境部</w:t>
      </w: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办公厅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住房城乡建设部办公厅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ascii="仿宋_GB2312" w:hAnsi="Times New Roman" w:eastAsia="仿宋_GB2312"/>
          <w:kern w:val="0"/>
          <w:sz w:val="32"/>
          <w:szCs w:val="32"/>
        </w:rPr>
        <w:t>农业农村部</w:t>
      </w: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办公厅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水利部</w:t>
      </w: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规划计划司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水利部水资源管理司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水利部农村水利水电司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水利部国际合作与科技司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国家海洋局</w:t>
      </w: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办公厅</w:t>
      </w:r>
      <w:bookmarkStart w:id="2" w:name="_GoBack"/>
      <w:bookmarkEnd w:id="2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国家能源局</w:t>
      </w: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综合司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中国标准化研究院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住房城乡建设部标准定额研究所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中国标准化协会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中国工程建设标准化协会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水利部长江水利委员会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水利部</w:t>
      </w:r>
      <w:r>
        <w:rPr>
          <w:rFonts w:ascii="仿宋" w:hAnsi="仿宋" w:eastAsia="仿宋"/>
          <w:sz w:val="32"/>
          <w:szCs w:val="24"/>
        </w:rPr>
        <w:fldChar w:fldCharType="begin"/>
      </w:r>
      <w:r>
        <w:rPr>
          <w:rFonts w:ascii="仿宋" w:hAnsi="仿宋" w:eastAsia="仿宋"/>
          <w:sz w:val="32"/>
          <w:szCs w:val="24"/>
        </w:rPr>
        <w:instrText xml:space="preserve">HYPERLINK "http://www.yellowriver.gov.cn/" \t "_blank"</w:instrText>
      </w:r>
      <w:r>
        <w:rPr>
          <w:rFonts w:hint="eastAsia" w:ascii="仿宋" w:hAnsi="仿宋" w:eastAsia="仿宋"/>
          <w:sz w:val="32"/>
          <w:szCs w:val="24"/>
        </w:rPr>
        <w:fldChar w:fldCharType="separate"/>
      </w:r>
      <w:r>
        <w:rPr>
          <w:rFonts w:hint="eastAsia" w:ascii="仿宋_GB2312" w:hAnsi="仿宋" w:eastAsia="仿宋_GB2312"/>
          <w:kern w:val="0"/>
          <w:sz w:val="32"/>
          <w:szCs w:val="32"/>
        </w:rPr>
        <w:t>黄河水利委员会</w:t>
      </w:r>
      <w:r>
        <w:rPr>
          <w:rFonts w:ascii="仿宋" w:hAnsi="仿宋" w:eastAsia="仿宋"/>
          <w:sz w:val="32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水利部</w:t>
      </w:r>
      <w:r>
        <w:rPr>
          <w:rFonts w:ascii="仿宋" w:hAnsi="仿宋" w:eastAsia="仿宋"/>
          <w:sz w:val="32"/>
          <w:szCs w:val="24"/>
        </w:rPr>
        <w:fldChar w:fldCharType="begin"/>
      </w:r>
      <w:r>
        <w:rPr>
          <w:rFonts w:ascii="仿宋" w:hAnsi="仿宋" w:eastAsia="仿宋"/>
          <w:sz w:val="32"/>
          <w:szCs w:val="24"/>
        </w:rPr>
        <w:instrText xml:space="preserve">HYPERLINK "http://www.hrc.gov.cn/" \t "_blank"</w:instrText>
      </w:r>
      <w:r>
        <w:rPr>
          <w:rFonts w:hint="eastAsia" w:ascii="仿宋" w:hAnsi="仿宋" w:eastAsia="仿宋"/>
          <w:sz w:val="32"/>
          <w:szCs w:val="24"/>
        </w:rPr>
        <w:fldChar w:fldCharType="separate"/>
      </w:r>
      <w:r>
        <w:rPr>
          <w:rFonts w:hint="eastAsia" w:ascii="仿宋_GB2312" w:hAnsi="仿宋" w:eastAsia="仿宋_GB2312"/>
          <w:kern w:val="0"/>
          <w:sz w:val="32"/>
          <w:szCs w:val="32"/>
        </w:rPr>
        <w:t>淮河水利委员会</w:t>
      </w:r>
      <w:r>
        <w:rPr>
          <w:rFonts w:ascii="仿宋" w:hAnsi="仿宋" w:eastAsia="仿宋"/>
          <w:sz w:val="32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水利部</w:t>
      </w:r>
      <w:r>
        <w:rPr>
          <w:rFonts w:ascii="仿宋" w:hAnsi="仿宋" w:eastAsia="仿宋"/>
          <w:sz w:val="32"/>
          <w:szCs w:val="24"/>
        </w:rPr>
        <w:fldChar w:fldCharType="begin"/>
      </w:r>
      <w:r>
        <w:rPr>
          <w:rFonts w:ascii="仿宋" w:hAnsi="仿宋" w:eastAsia="仿宋"/>
          <w:sz w:val="32"/>
          <w:szCs w:val="24"/>
        </w:rPr>
        <w:instrText xml:space="preserve">HYPERLINK "http://www.hwcc.gov.cn/" \t "_blank"</w:instrText>
      </w:r>
      <w:r>
        <w:rPr>
          <w:rFonts w:hint="eastAsia" w:ascii="仿宋" w:hAnsi="仿宋" w:eastAsia="仿宋"/>
          <w:sz w:val="32"/>
          <w:szCs w:val="24"/>
        </w:rPr>
        <w:fldChar w:fldCharType="separate"/>
      </w:r>
      <w:r>
        <w:rPr>
          <w:rFonts w:hint="eastAsia" w:ascii="仿宋_GB2312" w:hAnsi="仿宋" w:eastAsia="仿宋_GB2312"/>
          <w:kern w:val="0"/>
          <w:sz w:val="32"/>
          <w:szCs w:val="32"/>
        </w:rPr>
        <w:t>海河水利委员会</w:t>
      </w:r>
      <w:r>
        <w:rPr>
          <w:rFonts w:ascii="仿宋" w:hAnsi="仿宋" w:eastAsia="仿宋"/>
          <w:sz w:val="32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水利部</w:t>
      </w:r>
      <w:r>
        <w:rPr>
          <w:rFonts w:ascii="仿宋" w:hAnsi="仿宋" w:eastAsia="仿宋"/>
          <w:sz w:val="32"/>
          <w:szCs w:val="24"/>
        </w:rPr>
        <w:fldChar w:fldCharType="begin"/>
      </w:r>
      <w:r>
        <w:rPr>
          <w:rFonts w:ascii="仿宋" w:hAnsi="仿宋" w:eastAsia="仿宋"/>
          <w:sz w:val="32"/>
          <w:szCs w:val="24"/>
        </w:rPr>
        <w:instrText xml:space="preserve">HYPERLINK "http://www.pearlwater.gov.cn/" \t "_blank"</w:instrText>
      </w:r>
      <w:r>
        <w:rPr>
          <w:rFonts w:hint="eastAsia" w:ascii="仿宋" w:hAnsi="仿宋" w:eastAsia="仿宋"/>
          <w:sz w:val="32"/>
          <w:szCs w:val="24"/>
        </w:rPr>
        <w:fldChar w:fldCharType="separate"/>
      </w:r>
      <w:r>
        <w:rPr>
          <w:rFonts w:hint="eastAsia" w:ascii="仿宋_GB2312" w:hAnsi="仿宋" w:eastAsia="仿宋_GB2312"/>
          <w:kern w:val="0"/>
          <w:sz w:val="32"/>
          <w:szCs w:val="32"/>
        </w:rPr>
        <w:t>珠江水利委员会</w:t>
      </w:r>
      <w:r>
        <w:rPr>
          <w:rFonts w:ascii="仿宋" w:hAnsi="仿宋" w:eastAsia="仿宋"/>
          <w:sz w:val="32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水利部</w:t>
      </w:r>
      <w:r>
        <w:rPr>
          <w:rFonts w:ascii="仿宋" w:hAnsi="仿宋" w:eastAsia="仿宋"/>
          <w:sz w:val="32"/>
          <w:szCs w:val="24"/>
        </w:rPr>
        <w:fldChar w:fldCharType="begin"/>
      </w:r>
      <w:r>
        <w:rPr>
          <w:rFonts w:ascii="仿宋" w:hAnsi="仿宋" w:eastAsia="仿宋"/>
          <w:sz w:val="32"/>
          <w:szCs w:val="24"/>
        </w:rPr>
        <w:instrText xml:space="preserve">HYPERLINK "http://www.slwr.gov.cn/" \t "_blank"</w:instrText>
      </w:r>
      <w:r>
        <w:rPr>
          <w:rFonts w:hint="eastAsia" w:ascii="仿宋" w:hAnsi="仿宋" w:eastAsia="仿宋"/>
          <w:sz w:val="32"/>
          <w:szCs w:val="24"/>
        </w:rPr>
        <w:fldChar w:fldCharType="separate"/>
      </w:r>
      <w:r>
        <w:rPr>
          <w:rFonts w:hint="eastAsia" w:ascii="仿宋_GB2312" w:hAnsi="仿宋" w:eastAsia="仿宋_GB2312"/>
          <w:kern w:val="0"/>
          <w:sz w:val="32"/>
          <w:szCs w:val="32"/>
        </w:rPr>
        <w:t>松辽水利委员会</w:t>
      </w:r>
      <w:r>
        <w:rPr>
          <w:rFonts w:ascii="仿宋" w:hAnsi="仿宋" w:eastAsia="仿宋"/>
          <w:sz w:val="32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水利部</w:t>
      </w:r>
      <w:r>
        <w:rPr>
          <w:rFonts w:ascii="仿宋" w:hAnsi="仿宋" w:eastAsia="仿宋"/>
          <w:sz w:val="32"/>
          <w:szCs w:val="24"/>
        </w:rPr>
        <w:fldChar w:fldCharType="begin"/>
      </w:r>
      <w:r>
        <w:rPr>
          <w:rFonts w:ascii="仿宋" w:hAnsi="仿宋" w:eastAsia="仿宋"/>
          <w:sz w:val="32"/>
          <w:szCs w:val="24"/>
        </w:rPr>
        <w:instrText xml:space="preserve">HYPERLINK "http://www.tba.gov.cn/" \t "_blank"</w:instrText>
      </w:r>
      <w:r>
        <w:rPr>
          <w:rFonts w:hint="eastAsia" w:ascii="仿宋" w:hAnsi="仿宋" w:eastAsia="仿宋"/>
          <w:sz w:val="32"/>
          <w:szCs w:val="24"/>
        </w:rPr>
        <w:fldChar w:fldCharType="separate"/>
      </w:r>
      <w:r>
        <w:rPr>
          <w:rFonts w:hint="eastAsia" w:ascii="仿宋_GB2312" w:hAnsi="仿宋" w:eastAsia="仿宋_GB2312"/>
          <w:kern w:val="0"/>
          <w:sz w:val="32"/>
          <w:szCs w:val="32"/>
        </w:rPr>
        <w:t>太湖流域管理局</w:t>
      </w:r>
      <w:r>
        <w:rPr>
          <w:rFonts w:ascii="仿宋" w:hAnsi="仿宋" w:eastAsia="仿宋"/>
          <w:sz w:val="32"/>
          <w:szCs w:val="24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中国水利水电科学研究院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中国灌溉排水发展中心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水利部节约用水促进中心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水利部交通运输部国家能源局南京水利科学研究院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北京市水务局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天津市水务局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河北省水利厅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山西省水利厅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内蒙古自治区水利厅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辽宁省水利厅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吉林省水利厅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黑龙江省水利厅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上海市水务局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江苏省水利厅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浙江省水利厅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安徽省水利厅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福建省水利厅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江西省水利厅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山东省水利厅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河南省水利厅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湖北省水利厅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湖南省水利厅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广东省水利厅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广西壮族自治区水利厅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海南省水务厅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重庆市水利局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四川省水利厅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贵州省水利厅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云南省水利厅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西藏自治区水利厅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陕西省水利厅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甘肃省水利厅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宁夏回族自治区水利厅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青海省水利厅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新疆维吾尔自治区水利厅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新疆生产建设兵团水利局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中水</w:t>
      </w:r>
      <w:r>
        <w:rPr>
          <w:rFonts w:ascii="仿宋_GB2312" w:hAnsi="Times New Roman" w:eastAsia="仿宋_GB2312"/>
          <w:kern w:val="0"/>
          <w:sz w:val="32"/>
          <w:szCs w:val="32"/>
        </w:rPr>
        <w:t>北方勘测设计研究有限责任公司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中水</w:t>
      </w:r>
      <w:r>
        <w:rPr>
          <w:rFonts w:ascii="仿宋_GB2312" w:hAnsi="Times New Roman" w:eastAsia="仿宋_GB2312"/>
          <w:kern w:val="0"/>
          <w:sz w:val="32"/>
          <w:szCs w:val="32"/>
        </w:rPr>
        <w:t>东北勘测设计研究有限责任公司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长江勘测规划设计研究有限责任公司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长江水利委员会</w:t>
      </w:r>
      <w:r>
        <w:rPr>
          <w:rFonts w:ascii="仿宋_GB2312" w:hAnsi="Times New Roman" w:eastAsia="仿宋_GB2312"/>
          <w:kern w:val="0"/>
          <w:sz w:val="32"/>
          <w:szCs w:val="32"/>
        </w:rPr>
        <w:t>长江科学院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黄河勘测规划设计研究院有限公司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黄河水利</w:t>
      </w:r>
      <w:r>
        <w:rPr>
          <w:rFonts w:ascii="仿宋_GB2312" w:hAnsi="Times New Roman" w:eastAsia="仿宋_GB2312"/>
          <w:kern w:val="0"/>
          <w:sz w:val="32"/>
          <w:szCs w:val="32"/>
        </w:rPr>
        <w:t>委员会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黄河水利</w:t>
      </w:r>
      <w:r>
        <w:rPr>
          <w:rFonts w:ascii="仿宋_GB2312" w:hAnsi="Times New Roman" w:eastAsia="仿宋_GB2312"/>
          <w:kern w:val="0"/>
          <w:sz w:val="32"/>
          <w:szCs w:val="32"/>
        </w:rPr>
        <w:t>科学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研究院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中水淮河规划设计研究有限公司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中水珠江规划勘测设计有限公司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上海勘测设计研究院有限公司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北京市水利规划设计研究院</w:t>
      </w:r>
    </w:p>
    <w:p>
      <w:pPr>
        <w:pStyle w:val="4"/>
        <w:numPr>
          <w:ilvl w:val="0"/>
          <w:numId w:val="1"/>
        </w:numPr>
        <w:ind w:firstLineChars="0"/>
        <w:rPr>
          <w:rFonts w:ascii="仿宋_GB2312" w:hAnsi="Times New Roman" w:eastAsia="仿宋_GB2312"/>
          <w:color w:val="auto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0"/>
          <w:sz w:val="32"/>
          <w:szCs w:val="32"/>
        </w:rPr>
        <w:t>天津市水务规划勘测设计有限公司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河北省水利水电勘测设计研究院</w:t>
      </w:r>
      <w:r>
        <w:rPr>
          <w:rFonts w:ascii="仿宋_GB2312" w:hAnsi="仿宋" w:eastAsia="仿宋_GB2312"/>
          <w:sz w:val="32"/>
          <w:szCs w:val="32"/>
        </w:rPr>
        <w:t>集团有限公司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bookmarkStart w:id="0" w:name="OLE_LINK1"/>
      <w:r>
        <w:rPr>
          <w:rFonts w:hint="eastAsia" w:ascii="仿宋_GB2312" w:hAnsi="Times New Roman" w:eastAsia="仿宋_GB2312"/>
          <w:kern w:val="0"/>
          <w:sz w:val="32"/>
          <w:szCs w:val="32"/>
        </w:rPr>
        <w:t>河北省水利规划设计研究院有限公司</w:t>
      </w:r>
    </w:p>
    <w:bookmarkEnd w:id="0"/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山西省水利水电勘测设计研究院有限</w:t>
      </w:r>
      <w:r>
        <w:rPr>
          <w:rFonts w:ascii="仿宋_GB2312" w:hAnsi="Times New Roman" w:eastAsia="仿宋_GB2312"/>
          <w:kern w:val="0"/>
          <w:sz w:val="32"/>
          <w:szCs w:val="32"/>
        </w:rPr>
        <w:t>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内蒙古自治区水利水电勘测设计院有限公司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辽宁省水利水电勘测设计研究院有限</w:t>
      </w:r>
      <w:r>
        <w:rPr>
          <w:rFonts w:ascii="仿宋_GB2312" w:hAnsi="Times New Roman" w:eastAsia="仿宋_GB2312"/>
          <w:kern w:val="0"/>
          <w:sz w:val="32"/>
          <w:szCs w:val="32"/>
        </w:rPr>
        <w:t>责任公司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吉林省水利水电勘测设计研究院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黑龙江省水利水电勘测设计研究院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上海市水利工程设计研究院</w:t>
      </w:r>
      <w:r>
        <w:rPr>
          <w:rFonts w:hint="eastAsia" w:ascii="仿宋_GB2312" w:hAnsi="仿宋" w:eastAsia="仿宋_GB2312"/>
          <w:sz w:val="32"/>
          <w:szCs w:val="32"/>
        </w:rPr>
        <w:t>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江苏省水利勘测设计研究院有限公司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浙江省水利水电勘测设计院</w:t>
      </w:r>
      <w:r>
        <w:rPr>
          <w:rFonts w:hint="eastAsia" w:ascii="仿宋_GB2312" w:hAnsi="仿宋" w:eastAsia="仿宋_GB2312"/>
          <w:sz w:val="32"/>
          <w:szCs w:val="32"/>
        </w:rPr>
        <w:t>有限责任公司</w:t>
      </w:r>
    </w:p>
    <w:p>
      <w:pPr>
        <w:pStyle w:val="4"/>
        <w:widowControl/>
        <w:numPr>
          <w:ilvl w:val="0"/>
          <w:numId w:val="1"/>
        </w:numPr>
        <w:tabs>
          <w:tab w:val="left" w:pos="643"/>
        </w:tabs>
        <w:spacing w:line="240" w:lineRule="auto"/>
        <w:ind w:firstLineChars="0"/>
        <w:jc w:val="left"/>
        <w:rPr>
          <w:rFonts w:ascii="仿宋_GB2312" w:hAnsi="Times New Roman" w:eastAsia="仿宋_GB2312"/>
          <w:color w:val="auto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0"/>
          <w:sz w:val="32"/>
          <w:szCs w:val="32"/>
        </w:rPr>
        <w:t>安徽省水利水电勘测设计研究总院股份有限</w:t>
      </w:r>
      <w:r>
        <w:rPr>
          <w:rFonts w:ascii="仿宋_GB2312" w:hAnsi="Times New Roman" w:eastAsia="仿宋_GB2312"/>
          <w:color w:val="auto"/>
          <w:kern w:val="0"/>
          <w:sz w:val="32"/>
          <w:szCs w:val="32"/>
        </w:rPr>
        <w:t>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福建省水利水电勘测设计研究院</w:t>
      </w:r>
      <w:r>
        <w:rPr>
          <w:rFonts w:hint="eastAsia" w:ascii="仿宋_GB2312" w:hAnsi="仿宋" w:eastAsia="仿宋_GB2312"/>
          <w:sz w:val="32"/>
          <w:szCs w:val="32"/>
        </w:rPr>
        <w:t>有限公司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山东省水利勘测设计院有限公司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河南省水利勘测设计研究有限公司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湖北省水利水电规划勘测设计院有限公司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湖南省水利水电勘测设计规划研究总院有限公司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广东省水利电力勘测设计研究院有限公司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广西壮族自治区水利电力勘测设计研究院有限责任公司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海南省水利水电勘测设计研究院有限公司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重庆市水利电力建筑勘测设计研究院有限公司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color w:val="auto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0"/>
          <w:sz w:val="32"/>
          <w:szCs w:val="32"/>
          <w:lang w:eastAsia="zh-CN"/>
        </w:rPr>
        <w:t>四川水发勘测设计研究有限公司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贵州省水利水电勘测设计研究院有限公司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color w:val="auto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kern w:val="0"/>
          <w:sz w:val="32"/>
          <w:szCs w:val="32"/>
        </w:rPr>
        <w:t>云南省水利水电勘测设计院有限公司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西藏自治区水利电力规划勘测设计研究院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陕西省水利电力勘测设计研究院（集团）有限公司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甘肃省水利水电勘测设计研究院有限责任</w:t>
      </w:r>
      <w:r>
        <w:rPr>
          <w:rFonts w:ascii="仿宋_GB2312" w:hAnsi="Times New Roman" w:eastAsia="仿宋_GB2312"/>
          <w:kern w:val="0"/>
          <w:sz w:val="32"/>
          <w:szCs w:val="32"/>
        </w:rPr>
        <w:t>公司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青海省水利水电勘测规划设计研究院有限公司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宁夏水利水电勘测设计研究院有限公司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新疆水利水电勘测设计研究院有限责任公司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6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新疆兵团勘测设计院集团股份有限公司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二、征求意见专家名单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水利部水资源司                             高而坤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bookmarkStart w:id="1" w:name="OLE_LINK2"/>
      <w:r>
        <w:rPr>
          <w:rFonts w:hint="eastAsia" w:ascii="仿宋_GB2312" w:hAnsi="Times New Roman" w:eastAsia="仿宋_GB2312"/>
          <w:kern w:val="0"/>
          <w:sz w:val="32"/>
          <w:szCs w:val="32"/>
        </w:rPr>
        <w:t>水利部国际经济技术合作交流中心</w:t>
      </w:r>
      <w:bookmarkEnd w:id="1"/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  </w:t>
      </w:r>
      <w:r>
        <w:rPr>
          <w:rFonts w:ascii="仿宋_GB2312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          石秋池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ascii="仿宋_GB2312" w:hAnsi="Times New Roman" w:eastAsia="仿宋_GB2312"/>
          <w:kern w:val="0"/>
          <w:sz w:val="32"/>
          <w:szCs w:val="32"/>
        </w:rPr>
        <w:t>河北省水利厅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                               张宝全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ascii="仿宋_GB2312" w:hAnsi="Times New Roman" w:eastAsia="仿宋_GB2312"/>
          <w:kern w:val="0"/>
          <w:sz w:val="32"/>
          <w:szCs w:val="32"/>
        </w:rPr>
        <w:t>水利部综合事业局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                           曹淑敏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ascii="仿宋_GB2312" w:hAnsi="Times New Roman" w:eastAsia="仿宋_GB2312"/>
          <w:kern w:val="0"/>
          <w:sz w:val="32"/>
          <w:szCs w:val="32"/>
        </w:rPr>
        <w:t>中国标准化研究院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       </w:t>
      </w:r>
      <w:r>
        <w:rPr>
          <w:rFonts w:ascii="仿宋_GB2312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                   朱春雁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中水淮河规划设计研究有限公司  </w:t>
      </w:r>
      <w:r>
        <w:rPr>
          <w:rFonts w:ascii="仿宋_GB2312" w:hAnsi="Times New Roman" w:eastAsia="仿宋_GB2312"/>
          <w:kern w:val="0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         </w:t>
      </w:r>
      <w:r>
        <w:rPr>
          <w:rFonts w:ascii="仿宋_GB2312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 沈  宏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ascii="仿宋_GB2312" w:hAnsi="Times New Roman" w:eastAsia="仿宋_GB2312"/>
          <w:kern w:val="0"/>
          <w:sz w:val="32"/>
          <w:szCs w:val="32"/>
        </w:rPr>
        <w:t>北京市水科学技术研究院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           </w:t>
      </w:r>
      <w:r>
        <w:rPr>
          <w:rFonts w:ascii="仿宋_GB2312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        </w:t>
      </w:r>
      <w:r>
        <w:rPr>
          <w:rFonts w:ascii="仿宋_GB2312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杨胜利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中国国际工程咨询有限公司                   王雅慧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中国环境科学研究院                         刘雪瑜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中国城市规划设计研究院                    张志果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冶金工业规划研究院                        程继军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自然资源部天津海水淡化与综合利用研究所    佘  坚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中国农业科学院农田灌溉研究所              刘  源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中国水利水电科学研究院                    吴文勇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ascii="仿宋_GB2312" w:hAnsi="Times New Roman" w:eastAsia="仿宋_GB2312"/>
          <w:kern w:val="0"/>
          <w:sz w:val="32"/>
          <w:szCs w:val="32"/>
        </w:rPr>
        <w:t>中国灌溉排水发展中心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 xml:space="preserve">                      韩振中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中国农业节水和农村供水技术协会            吴玉芹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内蒙古自治区水利科技创新中心              王  鹏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山东水发集团有限公司                      张  军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南京水利科学研究院                        耿雷华</w:t>
      </w:r>
    </w:p>
    <w:p>
      <w:pPr>
        <w:numPr>
          <w:ilvl w:val="0"/>
          <w:numId w:val="2"/>
        </w:numPr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重庆市水资源综合事务中心                  崔正荣</w:t>
      </w:r>
    </w:p>
    <w:p>
      <w:pPr>
        <w:numPr>
          <w:ilvl w:val="0"/>
          <w:numId w:val="2"/>
        </w:numPr>
        <w:ind w:left="480" w:hanging="480" w:hangingChars="150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中国科学院新疆生态与地理研究所            裴  亮</w:t>
      </w:r>
    </w:p>
    <w:p>
      <w:pPr>
        <w:numPr>
          <w:ilvl w:val="0"/>
          <w:numId w:val="2"/>
        </w:numPr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新疆水利水电科学研究院                    张胜江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AA044C"/>
    <w:multiLevelType w:val="multilevel"/>
    <w:tmpl w:val="13AA044C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EE51AA"/>
    <w:multiLevelType w:val="multilevel"/>
    <w:tmpl w:val="60EE51AA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EEF7ECC6"/>
    <w:rsid w:val="FFCF8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chenyong</cp:lastModifiedBy>
  <dcterms:modified xsi:type="dcterms:W3CDTF">2025-03-06T07:36:30Z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